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CCE94" w14:textId="77777777" w:rsidR="007249DE" w:rsidRPr="006A739A" w:rsidRDefault="007249DE" w:rsidP="007249DE">
      <w:pPr>
        <w:spacing w:line="276" w:lineRule="auto"/>
        <w:jc w:val="center"/>
        <w:rPr>
          <w:rFonts w:ascii="Arial" w:hAnsi="Arial" w:cs="Arial"/>
          <w:b/>
          <w:u w:val="single"/>
        </w:rPr>
      </w:pPr>
      <w:bookmarkStart w:id="0" w:name="_Hlk62652189"/>
      <w:r w:rsidRPr="006A739A">
        <w:rPr>
          <w:rFonts w:ascii="Arial" w:hAnsi="Arial" w:cs="Arial"/>
          <w:b/>
          <w:u w:val="single"/>
        </w:rPr>
        <w:t>A LA MESA DEL CONGRESO DE LOS DIPUTADOS</w:t>
      </w:r>
    </w:p>
    <w:p w14:paraId="17FE07CB" w14:textId="77777777" w:rsidR="007249DE" w:rsidRPr="006A739A" w:rsidRDefault="007249DE" w:rsidP="007249DE">
      <w:pPr>
        <w:spacing w:line="276" w:lineRule="auto"/>
        <w:jc w:val="center"/>
        <w:rPr>
          <w:rFonts w:ascii="Arial" w:hAnsi="Arial" w:cs="Arial"/>
          <w:b/>
          <w:u w:val="single"/>
        </w:rPr>
      </w:pPr>
    </w:p>
    <w:p w14:paraId="077DAC53" w14:textId="0D22E119" w:rsidR="007249DE" w:rsidRPr="006A739A" w:rsidRDefault="006036B5" w:rsidP="007249D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Inés Arrimadas García y </w:t>
      </w:r>
      <w:r w:rsidR="00247EF8">
        <w:rPr>
          <w:rFonts w:ascii="Arial" w:hAnsi="Arial" w:cs="Arial"/>
        </w:rPr>
        <w:t>Guillermo Díaz Gómez</w:t>
      </w:r>
      <w:r w:rsidR="007249DE" w:rsidRPr="006A739A">
        <w:rPr>
          <w:rFonts w:ascii="Arial" w:hAnsi="Arial" w:cs="Arial"/>
        </w:rPr>
        <w:t xml:space="preserve">, </w:t>
      </w:r>
      <w:r w:rsidR="00950288" w:rsidRPr="006A739A">
        <w:rPr>
          <w:rFonts w:ascii="Arial" w:hAnsi="Arial" w:cs="Arial"/>
        </w:rPr>
        <w:t>diputad</w:t>
      </w:r>
      <w:r w:rsidR="00247EF8">
        <w:rPr>
          <w:rFonts w:ascii="Arial" w:hAnsi="Arial" w:cs="Arial"/>
        </w:rPr>
        <w:t>o</w:t>
      </w:r>
      <w:r w:rsidR="003B1266">
        <w:rPr>
          <w:rFonts w:ascii="Arial" w:hAnsi="Arial" w:cs="Arial"/>
        </w:rPr>
        <w:t>s</w:t>
      </w:r>
      <w:r w:rsidR="004347B3">
        <w:rPr>
          <w:rFonts w:ascii="Arial" w:hAnsi="Arial" w:cs="Arial"/>
        </w:rPr>
        <w:t xml:space="preserve"> </w:t>
      </w:r>
      <w:r w:rsidR="007249DE" w:rsidRPr="006A739A">
        <w:rPr>
          <w:rFonts w:ascii="Arial" w:hAnsi="Arial" w:cs="Arial"/>
        </w:rPr>
        <w:t>del Grupo Parlamentario Ciudadanos, al amparo de lo dispuesto en el artículo 185 y siguientes, del vigente Reglamento de la Cámara, presenta</w:t>
      </w:r>
      <w:r>
        <w:rPr>
          <w:rFonts w:ascii="Arial" w:hAnsi="Arial" w:cs="Arial"/>
        </w:rPr>
        <w:t>n</w:t>
      </w:r>
      <w:r w:rsidR="007249DE" w:rsidRPr="006A739A">
        <w:rPr>
          <w:rFonts w:ascii="Arial" w:hAnsi="Arial" w:cs="Arial"/>
        </w:rPr>
        <w:t xml:space="preserve"> la siguiente pregunta para la que se solicita respuesta por escrito</w:t>
      </w:r>
      <w:r w:rsidR="007249DE" w:rsidRPr="006A739A">
        <w:rPr>
          <w:rFonts w:ascii="Arial" w:hAnsi="Arial" w:cs="Arial"/>
          <w:b/>
        </w:rPr>
        <w:t xml:space="preserve"> </w:t>
      </w:r>
      <w:r w:rsidR="00264A84">
        <w:rPr>
          <w:rFonts w:ascii="Arial" w:hAnsi="Arial" w:cs="Arial"/>
          <w:b/>
        </w:rPr>
        <w:t>sobre</w:t>
      </w:r>
      <w:r w:rsidR="00D74030">
        <w:rPr>
          <w:rFonts w:ascii="Arial" w:hAnsi="Arial" w:cs="Arial"/>
          <w:b/>
        </w:rPr>
        <w:t xml:space="preserve"> </w:t>
      </w:r>
      <w:r w:rsidR="00E150CC">
        <w:rPr>
          <w:rFonts w:ascii="Arial" w:hAnsi="Arial" w:cs="Arial"/>
          <w:b/>
        </w:rPr>
        <w:t>la</w:t>
      </w:r>
      <w:r w:rsidR="00234BAB">
        <w:rPr>
          <w:rFonts w:ascii="Arial" w:hAnsi="Arial" w:cs="Arial"/>
          <w:b/>
        </w:rPr>
        <w:t xml:space="preserve">s trabas burocráticas que están ralentizando el desarrollo de </w:t>
      </w:r>
      <w:proofErr w:type="spellStart"/>
      <w:r w:rsidR="00234BAB">
        <w:rPr>
          <w:rFonts w:ascii="Arial" w:hAnsi="Arial" w:cs="Arial"/>
          <w:b/>
        </w:rPr>
        <w:t>Aplidin</w:t>
      </w:r>
      <w:proofErr w:type="spellEnd"/>
      <w:r w:rsidR="00234BAB">
        <w:rPr>
          <w:rFonts w:ascii="Arial" w:hAnsi="Arial" w:cs="Arial"/>
          <w:b/>
        </w:rPr>
        <w:t>, el medicamento español contra el COVID-19</w:t>
      </w:r>
      <w:r w:rsidR="007249DE" w:rsidRPr="006A739A">
        <w:rPr>
          <w:rFonts w:ascii="Arial" w:hAnsi="Arial" w:cs="Arial"/>
          <w:b/>
        </w:rPr>
        <w:t>.</w:t>
      </w:r>
    </w:p>
    <w:p w14:paraId="7B489AC1" w14:textId="77777777" w:rsidR="007249DE" w:rsidRPr="006A739A" w:rsidRDefault="007249DE" w:rsidP="007249DE">
      <w:pPr>
        <w:spacing w:line="276" w:lineRule="auto"/>
        <w:jc w:val="both"/>
        <w:rPr>
          <w:rFonts w:ascii="Arial" w:hAnsi="Arial" w:cs="Arial"/>
        </w:rPr>
      </w:pPr>
    </w:p>
    <w:p w14:paraId="7DF1DC76" w14:textId="77777777" w:rsidR="007249DE" w:rsidRPr="006A739A" w:rsidRDefault="007249DE" w:rsidP="007249DE">
      <w:pPr>
        <w:spacing w:line="276" w:lineRule="auto"/>
        <w:jc w:val="center"/>
        <w:rPr>
          <w:rFonts w:ascii="Arial" w:hAnsi="Arial" w:cs="Arial"/>
        </w:rPr>
      </w:pPr>
    </w:p>
    <w:p w14:paraId="42A3A470" w14:textId="77777777" w:rsidR="007249DE" w:rsidRPr="006A739A" w:rsidRDefault="007249DE" w:rsidP="00E65E67">
      <w:pPr>
        <w:spacing w:after="240" w:line="276" w:lineRule="auto"/>
        <w:jc w:val="center"/>
        <w:rPr>
          <w:rFonts w:ascii="Arial" w:hAnsi="Arial" w:cs="Arial"/>
          <w:b/>
          <w:u w:val="single"/>
        </w:rPr>
      </w:pPr>
      <w:r w:rsidRPr="006A739A">
        <w:rPr>
          <w:rFonts w:ascii="Arial" w:hAnsi="Arial" w:cs="Arial"/>
          <w:b/>
          <w:u w:val="single"/>
        </w:rPr>
        <w:t>EXPOSICIÓN DE MOTIVOS</w:t>
      </w:r>
    </w:p>
    <w:p w14:paraId="0FA4D234" w14:textId="54DF94A6" w:rsidR="002152B6" w:rsidRDefault="00E150CC" w:rsidP="00465F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empresa biotecnológica española </w:t>
      </w:r>
      <w:proofErr w:type="spellStart"/>
      <w:r>
        <w:rPr>
          <w:rFonts w:ascii="Arial" w:hAnsi="Arial" w:cs="Arial"/>
        </w:rPr>
        <w:t>PharmaMar</w:t>
      </w:r>
      <w:proofErr w:type="spellEnd"/>
      <w:r>
        <w:rPr>
          <w:rFonts w:ascii="Arial" w:hAnsi="Arial" w:cs="Arial"/>
        </w:rPr>
        <w:t xml:space="preserve"> ha remitido a la Comisión Nacional del Mercado de Valores (CNMV) un artículo en la prestigiosa revista </w:t>
      </w:r>
      <w:proofErr w:type="spellStart"/>
      <w:r>
        <w:rPr>
          <w:rFonts w:ascii="Arial" w:hAnsi="Arial" w:cs="Arial"/>
        </w:rPr>
        <w:t>Science</w:t>
      </w:r>
      <w:proofErr w:type="spellEnd"/>
      <w:r>
        <w:rPr>
          <w:rFonts w:ascii="Arial" w:hAnsi="Arial" w:cs="Arial"/>
        </w:rPr>
        <w:t xml:space="preserve"> en el que se muestran unos resultados esperanzadores en condiciones </w:t>
      </w:r>
      <w:r w:rsidRPr="00E150CC">
        <w:rPr>
          <w:rFonts w:ascii="Arial" w:hAnsi="Arial" w:cs="Arial"/>
          <w:i/>
          <w:iCs/>
        </w:rPr>
        <w:t>in vitro</w:t>
      </w:r>
      <w:r>
        <w:rPr>
          <w:rFonts w:ascii="Arial" w:hAnsi="Arial" w:cs="Arial"/>
        </w:rPr>
        <w:t xml:space="preserve"> para el medicamento que está desarrollando contra el COVID-19. Según esta publicación, los ensayos clínicos con animales contagiados con el virus SARS-CoV-2 muestran que la </w:t>
      </w:r>
      <w:proofErr w:type="spellStart"/>
      <w:r>
        <w:rPr>
          <w:rFonts w:ascii="Arial" w:hAnsi="Arial" w:cs="Arial"/>
        </w:rPr>
        <w:t>plitidepsina</w:t>
      </w:r>
      <w:proofErr w:type="spellEnd"/>
      <w:r>
        <w:rPr>
          <w:rFonts w:ascii="Arial" w:hAnsi="Arial" w:cs="Arial"/>
        </w:rPr>
        <w:t xml:space="preserve"> -el principal principio activo del medicamento- hizo disminuir al 99% la carga viral en los pulmones de los sujetos. Además, según </w:t>
      </w:r>
      <w:proofErr w:type="spellStart"/>
      <w:r>
        <w:rPr>
          <w:rFonts w:ascii="Arial" w:hAnsi="Arial" w:cs="Arial"/>
        </w:rPr>
        <w:t>Science</w:t>
      </w:r>
      <w:proofErr w:type="spellEnd"/>
      <w:r>
        <w:rPr>
          <w:rFonts w:ascii="Arial" w:hAnsi="Arial" w:cs="Arial"/>
        </w:rPr>
        <w:t xml:space="preserve"> las dosis de toxicidad del antiviral son notablemente más bajas con este medicamento, </w:t>
      </w:r>
      <w:proofErr w:type="spellStart"/>
      <w:r>
        <w:rPr>
          <w:rFonts w:ascii="Arial" w:hAnsi="Arial" w:cs="Arial"/>
        </w:rPr>
        <w:t>Aplidin</w:t>
      </w:r>
      <w:proofErr w:type="spellEnd"/>
      <w:r>
        <w:rPr>
          <w:rFonts w:ascii="Arial" w:hAnsi="Arial" w:cs="Arial"/>
        </w:rPr>
        <w:t xml:space="preserve">, que con otros sujetos a experimentos. Finalmente, el artículo señala que este fármaco </w:t>
      </w:r>
    </w:p>
    <w:p w14:paraId="06F2DE66" w14:textId="785B622C" w:rsidR="00E150CC" w:rsidRDefault="00E150CC" w:rsidP="00465F44">
      <w:pPr>
        <w:jc w:val="both"/>
        <w:rPr>
          <w:rFonts w:ascii="Arial" w:hAnsi="Arial" w:cs="Arial"/>
        </w:rPr>
      </w:pPr>
      <w:r w:rsidRPr="00E150CC">
        <w:rPr>
          <w:rFonts w:ascii="Arial" w:hAnsi="Arial" w:cs="Arial"/>
        </w:rPr>
        <w:t>"</w:t>
      </w:r>
      <w:r w:rsidRPr="00E150CC">
        <w:rPr>
          <w:rFonts w:ascii="Arial" w:hAnsi="Arial" w:cs="Arial"/>
          <w:i/>
          <w:iCs/>
        </w:rPr>
        <w:t xml:space="preserve">posee una actividad antiviral 27,5 veces más potente que el </w:t>
      </w:r>
      <w:proofErr w:type="spellStart"/>
      <w:r w:rsidRPr="00E150CC">
        <w:rPr>
          <w:rFonts w:ascii="Arial" w:hAnsi="Arial" w:cs="Arial"/>
          <w:i/>
          <w:iCs/>
        </w:rPr>
        <w:t>remdesivir</w:t>
      </w:r>
      <w:proofErr w:type="spellEnd"/>
      <w:r w:rsidRPr="00E150CC">
        <w:rPr>
          <w:rFonts w:ascii="Arial" w:hAnsi="Arial" w:cs="Arial"/>
        </w:rPr>
        <w:t xml:space="preserve">", el único antiviral aprobado hasta el momento para tratar el </w:t>
      </w:r>
      <w:r>
        <w:rPr>
          <w:rFonts w:ascii="Arial" w:hAnsi="Arial" w:cs="Arial"/>
        </w:rPr>
        <w:t>COVID-19</w:t>
      </w:r>
      <w:r w:rsidRPr="00E150CC">
        <w:rPr>
          <w:rFonts w:ascii="Arial" w:hAnsi="Arial" w:cs="Arial"/>
        </w:rPr>
        <w:t>.</w:t>
      </w:r>
    </w:p>
    <w:p w14:paraId="64D2339C" w14:textId="6F12CACD" w:rsidR="00E150CC" w:rsidRDefault="00E150CC" w:rsidP="00465F44">
      <w:pPr>
        <w:jc w:val="both"/>
        <w:rPr>
          <w:rFonts w:ascii="Arial" w:hAnsi="Arial" w:cs="Arial"/>
        </w:rPr>
      </w:pPr>
    </w:p>
    <w:p w14:paraId="3EFB003A" w14:textId="68B2E833" w:rsidR="00E150CC" w:rsidRDefault="00E150CC" w:rsidP="00465F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Este artículo respalda los avances hechos por </w:t>
      </w:r>
      <w:proofErr w:type="spellStart"/>
      <w:r>
        <w:rPr>
          <w:rFonts w:ascii="Arial" w:hAnsi="Arial" w:cs="Arial"/>
        </w:rPr>
        <w:t>PharmaMar</w:t>
      </w:r>
      <w:proofErr w:type="spellEnd"/>
      <w:r>
        <w:rPr>
          <w:rFonts w:ascii="Arial" w:hAnsi="Arial" w:cs="Arial"/>
        </w:rPr>
        <w:t xml:space="preserve">, que lleva negociando con los organismos reguladores el inicio de ensayos en Fase III con </w:t>
      </w:r>
      <w:proofErr w:type="spellStart"/>
      <w:r>
        <w:rPr>
          <w:rFonts w:ascii="Arial" w:hAnsi="Arial" w:cs="Arial"/>
        </w:rPr>
        <w:t>Aplidin</w:t>
      </w:r>
      <w:proofErr w:type="spellEnd"/>
      <w:r>
        <w:rPr>
          <w:rFonts w:ascii="Arial" w:hAnsi="Arial" w:cs="Arial"/>
        </w:rPr>
        <w:t>. Hace tres meses la compañía anunció que la Fase II dio resultados positivos</w:t>
      </w:r>
      <w:r w:rsidR="002B6B7E">
        <w:rPr>
          <w:rFonts w:ascii="Arial" w:hAnsi="Arial" w:cs="Arial"/>
        </w:rPr>
        <w:t xml:space="preserve">, pero no se ha avanzado desde entonces a la espera de la luz verde por parte de la Agencia Española de Medicamentos y Productos Sanitarios (AEMPS). Según </w:t>
      </w:r>
      <w:proofErr w:type="spellStart"/>
      <w:r w:rsidR="002B6B7E">
        <w:rPr>
          <w:rFonts w:ascii="Arial" w:hAnsi="Arial" w:cs="Arial"/>
        </w:rPr>
        <w:t>PharmaMar</w:t>
      </w:r>
      <w:proofErr w:type="spellEnd"/>
      <w:r w:rsidR="002B6B7E">
        <w:rPr>
          <w:rFonts w:ascii="Arial" w:hAnsi="Arial" w:cs="Arial"/>
        </w:rPr>
        <w:t>, la empresa tiene ya listos los protocolos para la Fase III y la estrategia para implementarlos, y varios miembros de la comunidad científica en España y en todo el mundo han instado a los organismos reguladores a permitir el rápido avance de estos ensayos.</w:t>
      </w:r>
    </w:p>
    <w:p w14:paraId="3282E40A" w14:textId="6273229B" w:rsidR="002B6B7E" w:rsidRDefault="002B6B7E" w:rsidP="00465F44">
      <w:pPr>
        <w:jc w:val="both"/>
        <w:rPr>
          <w:rFonts w:ascii="Arial" w:hAnsi="Arial" w:cs="Arial"/>
        </w:rPr>
      </w:pPr>
    </w:p>
    <w:p w14:paraId="76037F61" w14:textId="41834949" w:rsidR="002B6B7E" w:rsidRDefault="002B6B7E" w:rsidP="00465F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Sin embargo, y pese a que </w:t>
      </w:r>
      <w:proofErr w:type="spellStart"/>
      <w:r>
        <w:rPr>
          <w:rFonts w:ascii="Arial" w:hAnsi="Arial" w:cs="Arial"/>
        </w:rPr>
        <w:t>PharmaMar</w:t>
      </w:r>
      <w:proofErr w:type="spellEnd"/>
      <w:r>
        <w:rPr>
          <w:rFonts w:ascii="Arial" w:hAnsi="Arial" w:cs="Arial"/>
        </w:rPr>
        <w:t xml:space="preserve"> ha afirmado que ha enviado la documentación necesaria a la AEMPS para esa autorización, por parte del Ministerio de Sanidad se ha comunicado que </w:t>
      </w:r>
      <w:r w:rsidRPr="002B6B7E">
        <w:rPr>
          <w:rFonts w:ascii="Arial" w:hAnsi="Arial" w:cs="Arial"/>
        </w:rPr>
        <w:t>“</w:t>
      </w:r>
      <w:r w:rsidRPr="002B6B7E">
        <w:rPr>
          <w:rFonts w:ascii="Arial" w:hAnsi="Arial" w:cs="Arial"/>
          <w:i/>
          <w:iCs/>
        </w:rPr>
        <w:t>todavía no se ha producido la presentación formal por parte de la empresa para la autorización de un ensayo clínico de Fase III</w:t>
      </w:r>
      <w:r w:rsidRPr="002B6B7E">
        <w:rPr>
          <w:rFonts w:ascii="Arial" w:hAnsi="Arial" w:cs="Arial"/>
        </w:rPr>
        <w:t>”.</w:t>
      </w:r>
      <w:r>
        <w:rPr>
          <w:rFonts w:ascii="Arial" w:hAnsi="Arial" w:cs="Arial"/>
        </w:rPr>
        <w:t xml:space="preserve"> Por tanto, nos encontramos ante un impasse burocrático que está retrasando los avances en un posible tratamiento efectivo contra la peor pandemia en 100 años. La propia </w:t>
      </w:r>
      <w:proofErr w:type="spellStart"/>
      <w:r>
        <w:rPr>
          <w:rFonts w:ascii="Arial" w:hAnsi="Arial" w:cs="Arial"/>
        </w:rPr>
        <w:t>PharmaMar</w:t>
      </w:r>
      <w:proofErr w:type="spellEnd"/>
      <w:r>
        <w:rPr>
          <w:rFonts w:ascii="Arial" w:hAnsi="Arial" w:cs="Arial"/>
        </w:rPr>
        <w:t xml:space="preserve"> ha lamentado en algunas ocasiones que la AEMPS sí está dando celeridad a otros fármacos internacionales mientras el avance de </w:t>
      </w:r>
      <w:proofErr w:type="spellStart"/>
      <w:r>
        <w:rPr>
          <w:rFonts w:ascii="Arial" w:hAnsi="Arial" w:cs="Arial"/>
        </w:rPr>
        <w:t>Aplidin</w:t>
      </w:r>
      <w:proofErr w:type="spellEnd"/>
      <w:r>
        <w:rPr>
          <w:rFonts w:ascii="Arial" w:hAnsi="Arial" w:cs="Arial"/>
        </w:rPr>
        <w:t xml:space="preserve"> se produce con lentitud. Por ejemplo, el presidente de la biotecnológica José María Fernández Sousa lamentaba también la lentitud de la AEMPS a la hora de autorizar una cohorte de pacientes para poder continuar con los ensayos clínicos necesarios. </w:t>
      </w:r>
    </w:p>
    <w:p w14:paraId="649F4491" w14:textId="4D1660B7" w:rsidR="002B6B7E" w:rsidRDefault="002B6B7E" w:rsidP="00465F44">
      <w:pPr>
        <w:jc w:val="both"/>
        <w:rPr>
          <w:rFonts w:ascii="Arial" w:hAnsi="Arial" w:cs="Arial"/>
        </w:rPr>
      </w:pPr>
    </w:p>
    <w:p w14:paraId="06BB4BE5" w14:textId="7FD39E40" w:rsidR="009A081F" w:rsidRDefault="002B6B7E" w:rsidP="00465F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virulencia de la tercera ola de la pandemia y el ritmo pausado de la campaña de vacunación en nuestro país hacen si cabe más necesario un ritmo más acelerado en la aprobación de un medicamento que podría ayudar a eliminar la carga viral de pacientes de COVID-19. </w:t>
      </w:r>
    </w:p>
    <w:p w14:paraId="746B0BE9" w14:textId="77777777" w:rsidR="002B6B7E" w:rsidRDefault="002B6B7E" w:rsidP="00465F44">
      <w:pPr>
        <w:jc w:val="both"/>
        <w:rPr>
          <w:rFonts w:ascii="Arial" w:hAnsi="Arial" w:cs="Arial"/>
        </w:rPr>
      </w:pPr>
    </w:p>
    <w:p w14:paraId="05D6872D" w14:textId="4A0C2CED" w:rsidR="00437DE5" w:rsidRPr="006A739A" w:rsidRDefault="00C038AA" w:rsidP="00C038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estas razones, </w:t>
      </w:r>
      <w:r w:rsidR="006036B5">
        <w:rPr>
          <w:rFonts w:ascii="Arial" w:hAnsi="Arial" w:cs="Arial"/>
        </w:rPr>
        <w:t>se</w:t>
      </w:r>
      <w:r w:rsidR="00437DE5" w:rsidRPr="006A739A">
        <w:rPr>
          <w:rFonts w:ascii="Arial" w:hAnsi="Arial" w:cs="Arial"/>
        </w:rPr>
        <w:t xml:space="preserve"> presenta</w:t>
      </w:r>
      <w:r w:rsidR="006036B5">
        <w:rPr>
          <w:rFonts w:ascii="Arial" w:hAnsi="Arial" w:cs="Arial"/>
        </w:rPr>
        <w:t>n</w:t>
      </w:r>
      <w:r w:rsidR="00437DE5" w:rsidRPr="006A739A">
        <w:rPr>
          <w:rFonts w:ascii="Arial" w:hAnsi="Arial" w:cs="Arial"/>
        </w:rPr>
        <w:t xml:space="preserve"> las siguientes preguntas:</w:t>
      </w:r>
    </w:p>
    <w:p w14:paraId="5889E6E8" w14:textId="3D6C3F27" w:rsidR="00437DE5" w:rsidRPr="006A739A" w:rsidRDefault="00437DE5" w:rsidP="00C038AA">
      <w:pPr>
        <w:jc w:val="both"/>
        <w:rPr>
          <w:rFonts w:ascii="Arial" w:hAnsi="Arial" w:cs="Arial"/>
        </w:rPr>
      </w:pPr>
    </w:p>
    <w:p w14:paraId="4689BE31" w14:textId="4E7F455E" w:rsidR="00B43D14" w:rsidRDefault="005C1AE7" w:rsidP="00C038AA">
      <w:pPr>
        <w:jc w:val="both"/>
        <w:rPr>
          <w:rFonts w:ascii="Arial" w:hAnsi="Arial" w:cs="Arial"/>
        </w:rPr>
      </w:pPr>
      <w:r w:rsidRPr="005C1AE7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="00B43D14">
        <w:rPr>
          <w:rFonts w:ascii="Arial" w:hAnsi="Arial" w:cs="Arial"/>
        </w:rPr>
        <w:t>¿</w:t>
      </w:r>
      <w:r w:rsidR="002B6B7E">
        <w:rPr>
          <w:rFonts w:ascii="Arial" w:hAnsi="Arial" w:cs="Arial"/>
        </w:rPr>
        <w:t xml:space="preserve">Contempla el Gobierno de España la posibilidad de aprobar algún protocolo para acelerar los procedimientos burocráticos necesarios para que continúen los ensayos de </w:t>
      </w:r>
      <w:proofErr w:type="spellStart"/>
      <w:r w:rsidR="002B6B7E">
        <w:rPr>
          <w:rFonts w:ascii="Arial" w:hAnsi="Arial" w:cs="Arial"/>
        </w:rPr>
        <w:t>Aplidin</w:t>
      </w:r>
      <w:proofErr w:type="spellEnd"/>
      <w:r w:rsidR="002B6B7E">
        <w:rPr>
          <w:rFonts w:ascii="Arial" w:hAnsi="Arial" w:cs="Arial"/>
        </w:rPr>
        <w:t xml:space="preserve"> de forma segura?</w:t>
      </w:r>
    </w:p>
    <w:p w14:paraId="49243E1C" w14:textId="77777777" w:rsidR="00B43D14" w:rsidRDefault="00B43D14" w:rsidP="00C038AA">
      <w:pPr>
        <w:jc w:val="both"/>
        <w:rPr>
          <w:rFonts w:ascii="Arial" w:hAnsi="Arial" w:cs="Arial"/>
        </w:rPr>
      </w:pPr>
    </w:p>
    <w:p w14:paraId="6D3D985D" w14:textId="4213E36D" w:rsidR="005C1AE7" w:rsidRPr="005C1AE7" w:rsidRDefault="00B43D14" w:rsidP="00C038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3E343C" w:rsidRPr="005C1AE7">
        <w:rPr>
          <w:rFonts w:ascii="Arial" w:hAnsi="Arial" w:cs="Arial"/>
        </w:rPr>
        <w:t>¿</w:t>
      </w:r>
      <w:r w:rsidR="00C000A7">
        <w:rPr>
          <w:rFonts w:ascii="Arial" w:hAnsi="Arial" w:cs="Arial"/>
        </w:rPr>
        <w:t>Existe algún procedimiento extraordinario para casos de extrema necesidad o de emergencia sanitaria que acelere los procesos de aprobación de medicamentos y productos sanitarios por parte de la AEMPS sin comprometer la seguridad y la salud pública</w:t>
      </w:r>
      <w:r w:rsidR="003E343C" w:rsidRPr="005C1AE7">
        <w:rPr>
          <w:rFonts w:ascii="Arial" w:hAnsi="Arial" w:cs="Arial"/>
        </w:rPr>
        <w:t>?</w:t>
      </w:r>
    </w:p>
    <w:bookmarkEnd w:id="0"/>
    <w:p w14:paraId="0B9E2D11" w14:textId="77777777" w:rsidR="005C1AE7" w:rsidRDefault="005C1AE7" w:rsidP="00C038AA">
      <w:pPr>
        <w:jc w:val="both"/>
      </w:pPr>
    </w:p>
    <w:p w14:paraId="5288AED7" w14:textId="2F5458C0" w:rsidR="00F52D10" w:rsidRDefault="00F52D10" w:rsidP="002B3841">
      <w:pPr>
        <w:jc w:val="both"/>
        <w:rPr>
          <w:rFonts w:ascii="Arial" w:hAnsi="Arial" w:cs="Arial"/>
        </w:rPr>
      </w:pPr>
    </w:p>
    <w:p w14:paraId="51DD85D5" w14:textId="77777777" w:rsidR="007F1E02" w:rsidRDefault="007F1E02" w:rsidP="002B3841">
      <w:pPr>
        <w:jc w:val="both"/>
        <w:rPr>
          <w:rFonts w:ascii="Arial" w:hAnsi="Arial" w:cs="Arial"/>
        </w:rPr>
      </w:pPr>
    </w:p>
    <w:p w14:paraId="4A5C5264" w14:textId="73AFB447" w:rsidR="00FF4ABE" w:rsidRDefault="00FF4ABE" w:rsidP="007249DE">
      <w:pPr>
        <w:rPr>
          <w:rFonts w:ascii="Arial" w:hAnsi="Arial" w:cs="Arial"/>
        </w:rPr>
      </w:pPr>
    </w:p>
    <w:p w14:paraId="36A40C6B" w14:textId="4E7D2BD4" w:rsidR="006036B5" w:rsidRDefault="006036B5" w:rsidP="007249DE">
      <w:pPr>
        <w:rPr>
          <w:rFonts w:ascii="Arial" w:hAnsi="Arial" w:cs="Arial"/>
        </w:rPr>
      </w:pPr>
    </w:p>
    <w:p w14:paraId="33073E61" w14:textId="77777777" w:rsidR="006036B5" w:rsidRDefault="006036B5" w:rsidP="007249DE">
      <w:pPr>
        <w:rPr>
          <w:rFonts w:ascii="Arial" w:hAnsi="Arial" w:cs="Arial"/>
        </w:rPr>
      </w:pPr>
    </w:p>
    <w:p w14:paraId="50EBACEB" w14:textId="5024584A" w:rsidR="00FF4ABE" w:rsidRDefault="00FF4ABE" w:rsidP="007249DE">
      <w:pPr>
        <w:rPr>
          <w:rFonts w:ascii="Arial" w:hAnsi="Arial" w:cs="Arial"/>
        </w:rPr>
      </w:pPr>
    </w:p>
    <w:p w14:paraId="1D5BEC2C" w14:textId="6776F156" w:rsidR="006036B5" w:rsidRDefault="006036B5" w:rsidP="006036B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Inés Arrimadas García</w:t>
      </w:r>
    </w:p>
    <w:p w14:paraId="59154BBA" w14:textId="1E45B7FA" w:rsidR="006036B5" w:rsidRDefault="006036B5" w:rsidP="006036B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Presidenta del Grupo Parlamentario Ciudadanos</w:t>
      </w:r>
    </w:p>
    <w:p w14:paraId="4D7CE219" w14:textId="4AFAB88A" w:rsidR="006036B5" w:rsidRDefault="006036B5" w:rsidP="007249DE">
      <w:pPr>
        <w:rPr>
          <w:rFonts w:ascii="Arial" w:hAnsi="Arial" w:cs="Arial"/>
        </w:rPr>
      </w:pPr>
    </w:p>
    <w:p w14:paraId="0F866FB6" w14:textId="337849F9" w:rsidR="006036B5" w:rsidRDefault="006036B5" w:rsidP="007249DE">
      <w:pPr>
        <w:rPr>
          <w:rFonts w:ascii="Arial" w:hAnsi="Arial" w:cs="Arial"/>
        </w:rPr>
      </w:pPr>
    </w:p>
    <w:p w14:paraId="28BA996B" w14:textId="77777777" w:rsidR="006036B5" w:rsidRDefault="006036B5" w:rsidP="007249DE">
      <w:pPr>
        <w:rPr>
          <w:rFonts w:ascii="Arial" w:hAnsi="Arial" w:cs="Arial"/>
        </w:rPr>
      </w:pPr>
    </w:p>
    <w:p w14:paraId="3B7D6395" w14:textId="54622185" w:rsidR="00C038AA" w:rsidRDefault="00C038AA" w:rsidP="007249DE">
      <w:pPr>
        <w:rPr>
          <w:rFonts w:ascii="Arial" w:hAnsi="Arial" w:cs="Arial"/>
        </w:rPr>
      </w:pPr>
    </w:p>
    <w:p w14:paraId="53ACD5B7" w14:textId="77777777" w:rsidR="00C038AA" w:rsidRDefault="00C038AA" w:rsidP="007249DE">
      <w:pPr>
        <w:rPr>
          <w:rFonts w:ascii="Arial" w:hAnsi="Arial" w:cs="Arial"/>
        </w:rPr>
      </w:pPr>
    </w:p>
    <w:p w14:paraId="6062EEC9" w14:textId="77777777" w:rsidR="006242C5" w:rsidRPr="006A739A" w:rsidRDefault="006242C5" w:rsidP="007249DE">
      <w:pPr>
        <w:rPr>
          <w:rFonts w:ascii="Arial" w:hAnsi="Arial" w:cs="Arial"/>
        </w:rPr>
      </w:pPr>
    </w:p>
    <w:p w14:paraId="48F65050" w14:textId="47DD2FDA" w:rsidR="007249DE" w:rsidRPr="006A739A" w:rsidRDefault="00F55DAA" w:rsidP="00A533F6">
      <w:pPr>
        <w:pStyle w:val="Sinespaciado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Guillermo Díaz Gómez</w:t>
      </w:r>
    </w:p>
    <w:p w14:paraId="045B7C01" w14:textId="079DECD5" w:rsidR="00B43D14" w:rsidRDefault="00CA008E" w:rsidP="007249DE">
      <w:pPr>
        <w:pStyle w:val="Sinespaciado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6A739A">
        <w:rPr>
          <w:rFonts w:ascii="Arial" w:hAnsi="Arial" w:cs="Arial"/>
          <w:sz w:val="24"/>
          <w:szCs w:val="24"/>
        </w:rPr>
        <w:t>Diputad</w:t>
      </w:r>
      <w:r w:rsidR="00F55DAA">
        <w:rPr>
          <w:rFonts w:ascii="Arial" w:hAnsi="Arial" w:cs="Arial"/>
          <w:sz w:val="24"/>
          <w:szCs w:val="24"/>
        </w:rPr>
        <w:t>o</w:t>
      </w:r>
      <w:r w:rsidR="007249DE" w:rsidRPr="006A739A">
        <w:rPr>
          <w:rFonts w:ascii="Arial" w:hAnsi="Arial" w:cs="Arial"/>
          <w:sz w:val="24"/>
          <w:szCs w:val="24"/>
        </w:rPr>
        <w:t xml:space="preserve"> del Grupo Parlamentario Ciudadanos</w:t>
      </w:r>
    </w:p>
    <w:sectPr w:rsidR="00B43D14" w:rsidSect="00A8636B">
      <w:headerReference w:type="default" r:id="rId7"/>
      <w:footerReference w:type="default" r:id="rId8"/>
      <w:pgSz w:w="11907" w:h="16840" w:code="9"/>
      <w:pgMar w:top="2240" w:right="1440" w:bottom="198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82F6FD" w14:textId="77777777" w:rsidR="00A013AE" w:rsidRDefault="00A013AE">
      <w:r>
        <w:separator/>
      </w:r>
    </w:p>
  </w:endnote>
  <w:endnote w:type="continuationSeparator" w:id="0">
    <w:p w14:paraId="557E6C12" w14:textId="77777777" w:rsidR="00A013AE" w:rsidRDefault="00A01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23F2DC" w14:textId="77777777" w:rsidR="00926E3B" w:rsidRDefault="00CC054E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60288" behindDoc="1" locked="0" layoutInCell="1" allowOverlap="1" wp14:anchorId="43D4BF25" wp14:editId="53B5C07D">
          <wp:simplePos x="0" y="0"/>
          <wp:positionH relativeFrom="column">
            <wp:posOffset>-523875</wp:posOffset>
          </wp:positionH>
          <wp:positionV relativeFrom="paragraph">
            <wp:posOffset>-810895</wp:posOffset>
          </wp:positionV>
          <wp:extent cx="3493770" cy="1319144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-CARTA-CONGRESO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3770" cy="13191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06D6D2" w14:textId="77777777" w:rsidR="00A013AE" w:rsidRDefault="00A013AE">
      <w:r>
        <w:separator/>
      </w:r>
    </w:p>
  </w:footnote>
  <w:footnote w:type="continuationSeparator" w:id="0">
    <w:p w14:paraId="196C64F0" w14:textId="77777777" w:rsidR="00A013AE" w:rsidRDefault="00A01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CEE543" w14:textId="77777777" w:rsidR="00926E3B" w:rsidRDefault="00CC054E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46468D2B" wp14:editId="02B3AE2B">
          <wp:simplePos x="0" y="0"/>
          <wp:positionH relativeFrom="column">
            <wp:posOffset>-975360</wp:posOffset>
          </wp:positionH>
          <wp:positionV relativeFrom="paragraph">
            <wp:posOffset>-560802</wp:posOffset>
          </wp:positionV>
          <wp:extent cx="4358500" cy="1877222"/>
          <wp:effectExtent l="0" t="0" r="10795" b="254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S-CARTA-CONGRESO-logo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8500" cy="18772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62B07"/>
    <w:multiLevelType w:val="hybridMultilevel"/>
    <w:tmpl w:val="429CEE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C0A69"/>
    <w:multiLevelType w:val="hybridMultilevel"/>
    <w:tmpl w:val="FDF674E0"/>
    <w:lvl w:ilvl="0" w:tplc="325AEE5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94C1B"/>
    <w:multiLevelType w:val="hybridMultilevel"/>
    <w:tmpl w:val="8E98D0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94B01"/>
    <w:multiLevelType w:val="hybridMultilevel"/>
    <w:tmpl w:val="DAA8E496"/>
    <w:lvl w:ilvl="0" w:tplc="CB889B2A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CC5357"/>
    <w:multiLevelType w:val="hybridMultilevel"/>
    <w:tmpl w:val="C2F48C00"/>
    <w:lvl w:ilvl="0" w:tplc="57002EB8">
      <w:start w:val="1"/>
      <w:numFmt w:val="decimal"/>
      <w:lvlText w:val="%1."/>
      <w:lvlJc w:val="left"/>
      <w:pPr>
        <w:ind w:left="1656" w:hanging="1296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8EF"/>
    <w:rsid w:val="00003561"/>
    <w:rsid w:val="00006AE4"/>
    <w:rsid w:val="00012CB8"/>
    <w:rsid w:val="000209D6"/>
    <w:rsid w:val="00021176"/>
    <w:rsid w:val="00026946"/>
    <w:rsid w:val="0004184C"/>
    <w:rsid w:val="00046C4B"/>
    <w:rsid w:val="00081385"/>
    <w:rsid w:val="00081AB3"/>
    <w:rsid w:val="000939CA"/>
    <w:rsid w:val="000A5A7B"/>
    <w:rsid w:val="000B126A"/>
    <w:rsid w:val="000D634A"/>
    <w:rsid w:val="000E7927"/>
    <w:rsid w:val="000F7DAE"/>
    <w:rsid w:val="0011586C"/>
    <w:rsid w:val="00136524"/>
    <w:rsid w:val="0014098D"/>
    <w:rsid w:val="00184B94"/>
    <w:rsid w:val="001C1D95"/>
    <w:rsid w:val="001E5C25"/>
    <w:rsid w:val="001F22C9"/>
    <w:rsid w:val="001F7585"/>
    <w:rsid w:val="002152B6"/>
    <w:rsid w:val="0022037A"/>
    <w:rsid w:val="00223451"/>
    <w:rsid w:val="00223F49"/>
    <w:rsid w:val="00231126"/>
    <w:rsid w:val="002343ED"/>
    <w:rsid w:val="00234BAB"/>
    <w:rsid w:val="00235223"/>
    <w:rsid w:val="0024384E"/>
    <w:rsid w:val="00247EF8"/>
    <w:rsid w:val="002538EF"/>
    <w:rsid w:val="00264A84"/>
    <w:rsid w:val="00272288"/>
    <w:rsid w:val="00283585"/>
    <w:rsid w:val="002A11C9"/>
    <w:rsid w:val="002B3841"/>
    <w:rsid w:val="002B6B7E"/>
    <w:rsid w:val="002B78A3"/>
    <w:rsid w:val="002D17D3"/>
    <w:rsid w:val="002D7AA3"/>
    <w:rsid w:val="002D7BA6"/>
    <w:rsid w:val="002E048C"/>
    <w:rsid w:val="002E1DA5"/>
    <w:rsid w:val="002F317B"/>
    <w:rsid w:val="00304F38"/>
    <w:rsid w:val="00306281"/>
    <w:rsid w:val="00347593"/>
    <w:rsid w:val="00365540"/>
    <w:rsid w:val="00375987"/>
    <w:rsid w:val="00375ED8"/>
    <w:rsid w:val="00382A7C"/>
    <w:rsid w:val="00391011"/>
    <w:rsid w:val="003B1266"/>
    <w:rsid w:val="003C30D6"/>
    <w:rsid w:val="003E343C"/>
    <w:rsid w:val="003E47D8"/>
    <w:rsid w:val="003F4D68"/>
    <w:rsid w:val="0042402B"/>
    <w:rsid w:val="00426CC2"/>
    <w:rsid w:val="004347B3"/>
    <w:rsid w:val="00437DE5"/>
    <w:rsid w:val="0045752D"/>
    <w:rsid w:val="00465F44"/>
    <w:rsid w:val="00486365"/>
    <w:rsid w:val="004A14B0"/>
    <w:rsid w:val="004E45F3"/>
    <w:rsid w:val="00524188"/>
    <w:rsid w:val="0052549F"/>
    <w:rsid w:val="00597FA0"/>
    <w:rsid w:val="005B6141"/>
    <w:rsid w:val="005C1261"/>
    <w:rsid w:val="005C1AE7"/>
    <w:rsid w:val="005C2403"/>
    <w:rsid w:val="005C7386"/>
    <w:rsid w:val="005D37B2"/>
    <w:rsid w:val="005E5475"/>
    <w:rsid w:val="005F3A5D"/>
    <w:rsid w:val="00601E6A"/>
    <w:rsid w:val="006036B5"/>
    <w:rsid w:val="00605A68"/>
    <w:rsid w:val="00614B20"/>
    <w:rsid w:val="00621221"/>
    <w:rsid w:val="006242C5"/>
    <w:rsid w:val="00641B88"/>
    <w:rsid w:val="006971C5"/>
    <w:rsid w:val="006A1E4B"/>
    <w:rsid w:val="006A739A"/>
    <w:rsid w:val="006B0474"/>
    <w:rsid w:val="006C7534"/>
    <w:rsid w:val="006D0099"/>
    <w:rsid w:val="006D4EDB"/>
    <w:rsid w:val="006E7DEE"/>
    <w:rsid w:val="006F7F2F"/>
    <w:rsid w:val="007001EE"/>
    <w:rsid w:val="00714D07"/>
    <w:rsid w:val="007249DE"/>
    <w:rsid w:val="00733B0F"/>
    <w:rsid w:val="00742E0B"/>
    <w:rsid w:val="00745F7A"/>
    <w:rsid w:val="00775D6D"/>
    <w:rsid w:val="007A4465"/>
    <w:rsid w:val="007B2834"/>
    <w:rsid w:val="007F1E02"/>
    <w:rsid w:val="00827B5C"/>
    <w:rsid w:val="0083524B"/>
    <w:rsid w:val="00841BA2"/>
    <w:rsid w:val="008956FC"/>
    <w:rsid w:val="008A07E9"/>
    <w:rsid w:val="008C3C9E"/>
    <w:rsid w:val="008D4FCA"/>
    <w:rsid w:val="0090398C"/>
    <w:rsid w:val="009073D1"/>
    <w:rsid w:val="009079A3"/>
    <w:rsid w:val="00913434"/>
    <w:rsid w:val="00913B50"/>
    <w:rsid w:val="00950288"/>
    <w:rsid w:val="0097130E"/>
    <w:rsid w:val="00972FBA"/>
    <w:rsid w:val="009733DA"/>
    <w:rsid w:val="0099232D"/>
    <w:rsid w:val="009A081F"/>
    <w:rsid w:val="009A1301"/>
    <w:rsid w:val="009C6EEE"/>
    <w:rsid w:val="009D1038"/>
    <w:rsid w:val="009D5569"/>
    <w:rsid w:val="009E2E51"/>
    <w:rsid w:val="00A013AE"/>
    <w:rsid w:val="00A1216B"/>
    <w:rsid w:val="00A507DD"/>
    <w:rsid w:val="00A533F6"/>
    <w:rsid w:val="00A617DF"/>
    <w:rsid w:val="00A61978"/>
    <w:rsid w:val="00A7101F"/>
    <w:rsid w:val="00A82F31"/>
    <w:rsid w:val="00AB683F"/>
    <w:rsid w:val="00AC08E9"/>
    <w:rsid w:val="00AC751D"/>
    <w:rsid w:val="00AF009E"/>
    <w:rsid w:val="00AF2AC4"/>
    <w:rsid w:val="00AF6E87"/>
    <w:rsid w:val="00B01034"/>
    <w:rsid w:val="00B278B3"/>
    <w:rsid w:val="00B41494"/>
    <w:rsid w:val="00B4308A"/>
    <w:rsid w:val="00B43D14"/>
    <w:rsid w:val="00B4416B"/>
    <w:rsid w:val="00B45217"/>
    <w:rsid w:val="00B46CEA"/>
    <w:rsid w:val="00B661C8"/>
    <w:rsid w:val="00B67B40"/>
    <w:rsid w:val="00BB35A0"/>
    <w:rsid w:val="00BC11F9"/>
    <w:rsid w:val="00BD0F59"/>
    <w:rsid w:val="00BE2AD6"/>
    <w:rsid w:val="00BE694A"/>
    <w:rsid w:val="00BF328E"/>
    <w:rsid w:val="00C000A7"/>
    <w:rsid w:val="00C038AA"/>
    <w:rsid w:val="00C3499B"/>
    <w:rsid w:val="00C50108"/>
    <w:rsid w:val="00C544F6"/>
    <w:rsid w:val="00C61AE0"/>
    <w:rsid w:val="00C958DD"/>
    <w:rsid w:val="00CA008E"/>
    <w:rsid w:val="00CC054E"/>
    <w:rsid w:val="00CD18D4"/>
    <w:rsid w:val="00CE31F5"/>
    <w:rsid w:val="00CE6D39"/>
    <w:rsid w:val="00CF16D4"/>
    <w:rsid w:val="00D142D6"/>
    <w:rsid w:val="00D15800"/>
    <w:rsid w:val="00D231F2"/>
    <w:rsid w:val="00D32DBB"/>
    <w:rsid w:val="00D36B65"/>
    <w:rsid w:val="00D70267"/>
    <w:rsid w:val="00D70289"/>
    <w:rsid w:val="00D74030"/>
    <w:rsid w:val="00D7586A"/>
    <w:rsid w:val="00DA1463"/>
    <w:rsid w:val="00DD50A8"/>
    <w:rsid w:val="00DD65E1"/>
    <w:rsid w:val="00E0137D"/>
    <w:rsid w:val="00E0296F"/>
    <w:rsid w:val="00E150CC"/>
    <w:rsid w:val="00E15CD4"/>
    <w:rsid w:val="00E160EF"/>
    <w:rsid w:val="00E244D7"/>
    <w:rsid w:val="00E37753"/>
    <w:rsid w:val="00E42512"/>
    <w:rsid w:val="00E65E67"/>
    <w:rsid w:val="00E779CF"/>
    <w:rsid w:val="00E82268"/>
    <w:rsid w:val="00E925E4"/>
    <w:rsid w:val="00E94599"/>
    <w:rsid w:val="00EC131B"/>
    <w:rsid w:val="00F018EE"/>
    <w:rsid w:val="00F04B6A"/>
    <w:rsid w:val="00F0626F"/>
    <w:rsid w:val="00F1592D"/>
    <w:rsid w:val="00F31D0A"/>
    <w:rsid w:val="00F342EC"/>
    <w:rsid w:val="00F52D10"/>
    <w:rsid w:val="00F52FD9"/>
    <w:rsid w:val="00F55C32"/>
    <w:rsid w:val="00F55DAA"/>
    <w:rsid w:val="00F62BED"/>
    <w:rsid w:val="00F75E0F"/>
    <w:rsid w:val="00F82396"/>
    <w:rsid w:val="00F92D81"/>
    <w:rsid w:val="00F9791A"/>
    <w:rsid w:val="00F979BF"/>
    <w:rsid w:val="00FA7B58"/>
    <w:rsid w:val="00FD0985"/>
    <w:rsid w:val="00FD2785"/>
    <w:rsid w:val="00FF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8F0C7"/>
  <w15:chartTrackingRefBased/>
  <w15:docId w15:val="{33A73E4B-2DBD-469F-B2F1-408F7ED92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9DE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49DE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49DE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7249DE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49DE"/>
    <w:rPr>
      <w:sz w:val="24"/>
      <w:szCs w:val="24"/>
      <w:lang w:val="es-ES_tradnl"/>
    </w:rPr>
  </w:style>
  <w:style w:type="paragraph" w:styleId="Prrafodelista">
    <w:name w:val="List Paragraph"/>
    <w:basedOn w:val="Normal"/>
    <w:uiPriority w:val="99"/>
    <w:qFormat/>
    <w:rsid w:val="007249DE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paragraph" w:styleId="NormalWeb">
    <w:name w:val="Normal (Web)"/>
    <w:basedOn w:val="Normal"/>
    <w:uiPriority w:val="99"/>
    <w:semiHidden/>
    <w:rsid w:val="007249D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paragraph" w:styleId="Sinespaciado">
    <w:name w:val="No Spacing"/>
    <w:uiPriority w:val="99"/>
    <w:qFormat/>
    <w:rsid w:val="007249DE"/>
    <w:pPr>
      <w:spacing w:after="0" w:line="240" w:lineRule="auto"/>
    </w:pPr>
    <w:rPr>
      <w:rFonts w:ascii="Calibri" w:eastAsia="Calibri" w:hAnsi="Calibri" w:cs="Times New Roman"/>
    </w:rPr>
  </w:style>
  <w:style w:type="character" w:styleId="Refdecomentario">
    <w:name w:val="annotation reference"/>
    <w:basedOn w:val="Fuentedeprrafopredeter"/>
    <w:uiPriority w:val="99"/>
    <w:semiHidden/>
    <w:unhideWhenUsed/>
    <w:rsid w:val="00742E0B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42E0B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42E0B"/>
    <w:rPr>
      <w:sz w:val="24"/>
      <w:szCs w:val="24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2E0B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2E0B"/>
    <w:rPr>
      <w:b/>
      <w:bCs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2E0B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2E0B"/>
    <w:rPr>
      <w:rFonts w:ascii="Times New Roman" w:hAnsi="Times New Roman" w:cs="Times New Roman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1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582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Campillos Martínez</dc:creator>
  <cp:keywords/>
  <dc:description/>
  <cp:lastModifiedBy>Oficina Wecare-u 03</cp:lastModifiedBy>
  <cp:revision>2</cp:revision>
  <dcterms:created xsi:type="dcterms:W3CDTF">2021-01-27T15:58:00Z</dcterms:created>
  <dcterms:modified xsi:type="dcterms:W3CDTF">2021-01-27T15:58:00Z</dcterms:modified>
</cp:coreProperties>
</file>